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C7" w:rsidRPr="00B10E57" w:rsidRDefault="00B10E57" w:rsidP="00B10E57">
      <w:pPr>
        <w:pStyle w:val="Estilo"/>
        <w:jc w:val="center"/>
        <w:rPr>
          <w:rFonts w:ascii="Arial Narrow" w:hAnsi="Arial Narrow"/>
          <w:b/>
          <w:szCs w:val="24"/>
        </w:rPr>
      </w:pPr>
      <w:r>
        <w:rPr>
          <w:rFonts w:ascii="Arial Narrow" w:hAnsi="Arial Narrow"/>
          <w:b/>
          <w:szCs w:val="24"/>
        </w:rPr>
        <w:t>“</w:t>
      </w:r>
      <w:bookmarkStart w:id="0" w:name="_GoBack"/>
      <w:bookmarkEnd w:id="0"/>
      <w:r w:rsidRPr="00B10E57">
        <w:rPr>
          <w:rFonts w:ascii="Arial Narrow" w:hAnsi="Arial Narrow"/>
          <w:b/>
          <w:szCs w:val="24"/>
        </w:rPr>
        <w:t>REGLAMENTO DE LA MEDALLA AL MÉRITO CÍVICO "EDUARDO NERI, LEGISLADORES DE 1913"</w:t>
      </w:r>
    </w:p>
    <w:p w:rsidR="00E639C7" w:rsidRPr="00B10E57" w:rsidRDefault="00E639C7">
      <w:pPr>
        <w:pStyle w:val="Estilo"/>
        <w:rPr>
          <w:rFonts w:ascii="Arial Narrow" w:hAnsi="Arial Narrow"/>
          <w:szCs w:val="24"/>
        </w:rPr>
      </w:pPr>
    </w:p>
    <w:p w:rsidR="00E639C7" w:rsidRPr="00B10E57" w:rsidRDefault="00B10E57" w:rsidP="00B10E57">
      <w:pPr>
        <w:pStyle w:val="Estilo"/>
        <w:jc w:val="right"/>
        <w:rPr>
          <w:rFonts w:ascii="Arial Narrow" w:hAnsi="Arial Narrow"/>
          <w:szCs w:val="24"/>
        </w:rPr>
      </w:pPr>
      <w:r w:rsidRPr="00B10E57">
        <w:rPr>
          <w:rFonts w:ascii="Arial Narrow" w:hAnsi="Arial Narrow"/>
          <w:szCs w:val="24"/>
        </w:rPr>
        <w:t>Última reforma publicada en el DOF el 4 de abril de 2014.</w:t>
      </w:r>
    </w:p>
    <w:p w:rsidR="00E639C7" w:rsidRPr="00B10E57" w:rsidRDefault="00E639C7" w:rsidP="00B10E57">
      <w:pPr>
        <w:pStyle w:val="Estilo"/>
        <w:jc w:val="right"/>
        <w:rPr>
          <w:rFonts w:ascii="Arial Narrow" w:hAnsi="Arial Narrow"/>
          <w:szCs w:val="24"/>
        </w:rPr>
      </w:pPr>
    </w:p>
    <w:p w:rsidR="00E639C7" w:rsidRPr="00B10E57" w:rsidRDefault="00B10E57" w:rsidP="00B10E57">
      <w:pPr>
        <w:pStyle w:val="Estilo"/>
        <w:jc w:val="right"/>
        <w:rPr>
          <w:rFonts w:ascii="Arial Narrow" w:hAnsi="Arial Narrow"/>
          <w:szCs w:val="24"/>
        </w:rPr>
      </w:pPr>
      <w:r w:rsidRPr="00B10E57">
        <w:rPr>
          <w:rFonts w:ascii="Arial Narrow" w:hAnsi="Arial Narrow"/>
          <w:szCs w:val="24"/>
        </w:rPr>
        <w:t>P</w:t>
      </w:r>
      <w:r w:rsidRPr="00B10E57">
        <w:rPr>
          <w:rFonts w:ascii="Arial Narrow" w:hAnsi="Arial Narrow"/>
          <w:szCs w:val="24"/>
        </w:rPr>
        <w:t>ublicado en el DOF el</w:t>
      </w:r>
      <w:r w:rsidRPr="00B10E57">
        <w:rPr>
          <w:rFonts w:ascii="Arial Narrow" w:hAnsi="Arial Narrow"/>
          <w:szCs w:val="24"/>
        </w:rPr>
        <w:t xml:space="preserve"> 17 de febrero de 2009.</w:t>
      </w:r>
    </w:p>
    <w:p w:rsidR="00E639C7" w:rsidRPr="00B10E57" w:rsidRDefault="00E639C7" w:rsidP="00B10E57">
      <w:pPr>
        <w:pStyle w:val="Estilo"/>
        <w:jc w:val="right"/>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Al margen un sello con el Escudo Nacional, que dice: Estados Unidos Mexicanos.- Cámara de Diputados del Congreso de la Unión.</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LA CÁMARA DE DIPUTADOS CON FUNDAMENTO EN LA FRACCIÓN I, DEL ARTÍCULO 77 D</w:t>
      </w:r>
      <w:r w:rsidRPr="00B10E57">
        <w:rPr>
          <w:rFonts w:ascii="Arial Narrow" w:hAnsi="Arial Narrow"/>
          <w:szCs w:val="24"/>
        </w:rPr>
        <w:t>E LA CONSTITUCIÓN POLÍTICA DE LOS ESTADOS UNIDOS MEXICANOS, D E C R E T A :</w:t>
      </w:r>
    </w:p>
    <w:p w:rsidR="00E639C7" w:rsidRPr="00B10E57" w:rsidRDefault="00E639C7">
      <w:pPr>
        <w:pStyle w:val="Estilo"/>
        <w:rPr>
          <w:rFonts w:ascii="Arial Narrow" w:hAnsi="Arial Narrow"/>
          <w:szCs w:val="24"/>
        </w:rPr>
      </w:pPr>
    </w:p>
    <w:p w:rsidR="00E639C7" w:rsidRPr="00B10E57" w:rsidRDefault="00E639C7">
      <w:pPr>
        <w:pStyle w:val="Estilo"/>
        <w:rPr>
          <w:rFonts w:ascii="Arial Narrow" w:hAnsi="Arial Narrow"/>
          <w:szCs w:val="24"/>
        </w:rPr>
      </w:pPr>
    </w:p>
    <w:p w:rsidR="00E639C7" w:rsidRPr="00B10E57" w:rsidRDefault="00B10E57" w:rsidP="00B10E57">
      <w:pPr>
        <w:pStyle w:val="Estilo"/>
        <w:jc w:val="center"/>
        <w:rPr>
          <w:rFonts w:ascii="Arial Narrow" w:hAnsi="Arial Narrow"/>
          <w:b/>
          <w:szCs w:val="24"/>
        </w:rPr>
      </w:pPr>
      <w:r w:rsidRPr="00B10E57">
        <w:rPr>
          <w:rFonts w:ascii="Arial Narrow" w:hAnsi="Arial Narrow"/>
          <w:b/>
          <w:szCs w:val="24"/>
        </w:rPr>
        <w:t>“</w:t>
      </w:r>
      <w:r w:rsidRPr="00B10E57">
        <w:rPr>
          <w:rFonts w:ascii="Arial Narrow" w:hAnsi="Arial Narrow"/>
          <w:b/>
          <w:szCs w:val="24"/>
        </w:rPr>
        <w:t>REGLAMENTO DE LA MEDALLA AL MÉRITO CÍVICO "EDUARDO NERI, LEGISLADORES DE 1913"</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 Este Reglamento tiene por objeto establecer los órganos, requisitos y pr</w:t>
      </w:r>
      <w:r w:rsidRPr="00B10E57">
        <w:rPr>
          <w:rFonts w:ascii="Arial Narrow" w:hAnsi="Arial Narrow"/>
          <w:szCs w:val="24"/>
        </w:rPr>
        <w:t>ocedimientos, para la entrega de la Medalla al Mérito Cívico "Eduardo Neri, Legisladores de 1913", de la Cámara de Diputados.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 Para los efectos de este Reglamento se entenderá por:</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Comisión: Comisión de Régimen, Reglamentos y Prácticas </w:t>
      </w:r>
      <w:r w:rsidRPr="00B10E57">
        <w:rPr>
          <w:rFonts w:ascii="Arial Narrow" w:hAnsi="Arial Narrow"/>
          <w:szCs w:val="24"/>
        </w:rPr>
        <w:t>Parlamentarias.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Medalla: Medalla al Mérito Cívico "Eduardo Neri, Legisladores de 1913".</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Mesa Directiva: Mesa Directiva de la Cámara de Diputados.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Presidente o Presidencia: Presidente o Presidencia de la Mesa Directiva de la Cámara de Diputados.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Reglame</w:t>
      </w:r>
      <w:r w:rsidRPr="00B10E57">
        <w:rPr>
          <w:rFonts w:ascii="Arial Narrow" w:hAnsi="Arial Narrow"/>
          <w:szCs w:val="24"/>
        </w:rPr>
        <w:t>nto: Reglamento de la Medalla al Mérito Cívico “Eduardo Neri, Legisladores de 1913”.</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Secretario: Secretario de la Mesa Directiva de la Cámara de Diputados.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3.- La Medalla, se otorgará al ciudadano o ciudadana cuyos actos cívicos o políticos se d</w:t>
      </w:r>
      <w:r w:rsidRPr="00B10E57">
        <w:rPr>
          <w:rFonts w:ascii="Arial Narrow" w:hAnsi="Arial Narrow"/>
          <w:szCs w:val="24"/>
        </w:rPr>
        <w:t>istingan por servir a la colectividad nacional y a la República.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25 DE FEBRERO DE 2013)</w:t>
      </w:r>
    </w:p>
    <w:p w:rsidR="00E639C7" w:rsidRPr="00B10E57" w:rsidRDefault="00B10E57">
      <w:pPr>
        <w:pStyle w:val="Estilo"/>
        <w:rPr>
          <w:rFonts w:ascii="Arial Narrow" w:hAnsi="Arial Narrow"/>
          <w:szCs w:val="24"/>
        </w:rPr>
      </w:pPr>
      <w:r w:rsidRPr="00B10E57">
        <w:rPr>
          <w:rFonts w:ascii="Arial Narrow" w:hAnsi="Arial Narrow"/>
          <w:szCs w:val="24"/>
        </w:rPr>
        <w:t>Artículo 4.- La Medalla tiene un solo grado y se otorgará, de acuerdo con el Decreto de su creación, en sesión solemne de la Cámara, el día 9 de oct</w:t>
      </w:r>
      <w:r w:rsidRPr="00B10E57">
        <w:rPr>
          <w:rFonts w:ascii="Arial Narrow" w:hAnsi="Arial Narrow"/>
          <w:szCs w:val="24"/>
        </w:rPr>
        <w:t>ubre del segundo y tercer año de ejercicio de cada legislatura. La Cámara podrá acordar que la sesión solemne para entregar la Medalla se celebre un día distinto, pero siempre deberá ser en el mes de octubre de los años señalados en este artículo.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w:t>
      </w:r>
      <w:r w:rsidRPr="00B10E57">
        <w:rPr>
          <w:rFonts w:ascii="Arial Narrow" w:hAnsi="Arial Narrow"/>
          <w:szCs w:val="24"/>
        </w:rPr>
        <w:t xml:space="preserve">o 5.- La Comisión, de acuerdo a la facultad que le otorga el artículo 40 de la Ley Orgánica del Congreso General de los Estados Unidos Mexicanos, será la que elabore el dictamen por el que la </w:t>
      </w:r>
      <w:r w:rsidRPr="00B10E57">
        <w:rPr>
          <w:rFonts w:ascii="Arial Narrow" w:hAnsi="Arial Narrow"/>
          <w:szCs w:val="24"/>
        </w:rPr>
        <w:lastRenderedPageBreak/>
        <w:t>Cámara premiará al ciudadano o ciudadana mexicana que por sus mé</w:t>
      </w:r>
      <w:r w:rsidRPr="00B10E57">
        <w:rPr>
          <w:rFonts w:ascii="Arial Narrow" w:hAnsi="Arial Narrow"/>
          <w:szCs w:val="24"/>
        </w:rPr>
        <w:t>ritos se haga acreedor a la Medalla.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6.- La Comisión, en sus decisiones, se guiará por los más altos criterios para evaluar los actos o hechos éticos, políticos y de valor cívico, en cualquier ámbito, que tengan o hayan tenido repercusión naciona</w:t>
      </w:r>
      <w:r w:rsidRPr="00B10E57">
        <w:rPr>
          <w:rFonts w:ascii="Arial Narrow" w:hAnsi="Arial Narrow"/>
          <w:szCs w:val="24"/>
        </w:rPr>
        <w:t>l, de aquellos mexicanos y mexicanas que puedan ser distinguidos.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25 DE FEBRERO DE 2013)</w:t>
      </w:r>
    </w:p>
    <w:p w:rsidR="00E639C7" w:rsidRPr="00B10E57" w:rsidRDefault="00B10E57">
      <w:pPr>
        <w:pStyle w:val="Estilo"/>
        <w:rPr>
          <w:rFonts w:ascii="Arial Narrow" w:hAnsi="Arial Narrow"/>
          <w:szCs w:val="24"/>
        </w:rPr>
      </w:pPr>
      <w:r w:rsidRPr="00B10E57">
        <w:rPr>
          <w:rFonts w:ascii="Arial Narrow" w:hAnsi="Arial Narrow"/>
          <w:szCs w:val="24"/>
        </w:rPr>
        <w:t>Artículo 7.- La Cámara deberá expedir la Convocatoria respectiva, a través de su Mesa Directiva y usando los medios de comunicación social disponib</w:t>
      </w:r>
      <w:r w:rsidRPr="00B10E57">
        <w:rPr>
          <w:rFonts w:ascii="Arial Narrow" w:hAnsi="Arial Narrow"/>
          <w:szCs w:val="24"/>
        </w:rPr>
        <w:t>les: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 Al iniciar la legislatura, en el mes de septiembre y el otorgamiento de la Medalla se realizará, a más tardar, en el mes de diciembre;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 En los siguientes dos años de ejercicio, en el segundo periodo ordinario de sesiones, durante el mes de oct</w:t>
      </w:r>
      <w:r w:rsidRPr="00B10E57">
        <w:rPr>
          <w:rFonts w:ascii="Arial Narrow" w:hAnsi="Arial Narrow"/>
          <w:szCs w:val="24"/>
        </w:rPr>
        <w:t>ubre, preferentemente el día 9 del mes.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25 DE FEBRERO DE 2013)</w:t>
      </w:r>
    </w:p>
    <w:p w:rsidR="00E639C7" w:rsidRPr="00B10E57" w:rsidRDefault="00B10E57">
      <w:pPr>
        <w:pStyle w:val="Estilo"/>
        <w:rPr>
          <w:rFonts w:ascii="Arial Narrow" w:hAnsi="Arial Narrow"/>
          <w:szCs w:val="24"/>
        </w:rPr>
      </w:pPr>
      <w:r w:rsidRPr="00B10E57">
        <w:rPr>
          <w:rFonts w:ascii="Arial Narrow" w:hAnsi="Arial Narrow"/>
          <w:szCs w:val="24"/>
        </w:rPr>
        <w:t>Artículo 8.- Los plazos para la recepción de candidaturas, serán los siguientes: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 Al iniciar la legislatura comprenderá los meses de octubre y noviembre;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II. Para el </w:t>
      </w:r>
      <w:r w:rsidRPr="00B10E57">
        <w:rPr>
          <w:rFonts w:ascii="Arial Narrow" w:hAnsi="Arial Narrow"/>
          <w:szCs w:val="24"/>
        </w:rPr>
        <w:t>segundo y tercer año de ejercicio, el plazo abarcará los meses de abril a septiembre.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9.- La convocatoria estará dirigida a la Cámara de Senadores, a la Suprema Corte de Justicia de la Nación, a la Presidencia de la República y las secretarías de</w:t>
      </w:r>
      <w:r w:rsidRPr="00B10E57">
        <w:rPr>
          <w:rFonts w:ascii="Arial Narrow" w:hAnsi="Arial Narrow"/>
          <w:szCs w:val="24"/>
        </w:rPr>
        <w:t xml:space="preserve"> estado, a los gobiernos de las entidades federativas, a los organismos autónomos, a las universidades nacionales públicas y privadas, a las asociaciones civiles técnicas, científicas y culturales, y demás instituciones representativas de la sociedad, para</w:t>
      </w:r>
      <w:r w:rsidRPr="00B10E57">
        <w:rPr>
          <w:rFonts w:ascii="Arial Narrow" w:hAnsi="Arial Narrow"/>
          <w:szCs w:val="24"/>
        </w:rPr>
        <w:t xml:space="preserve"> que propongan candidatos con méritos suficientes para recibir la presea.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10.- La convocatoria deberá contener los requisitos, las fechas y los datos que les permitan a los ciudadanos conocer con claridad el desarrollo del proceso.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11.-</w:t>
      </w:r>
      <w:r w:rsidRPr="00B10E57">
        <w:rPr>
          <w:rFonts w:ascii="Arial Narrow" w:hAnsi="Arial Narrow"/>
          <w:szCs w:val="24"/>
        </w:rPr>
        <w:t xml:space="preserve"> La Mesa Directiva dispondrá lo necesario para que la convocatoria sea publicada en la Página de Internet de la Cámara, en la Gaceta Parlamentaria de la Cámara y, en al menos tres diarios de circulación nacional. Asimismo, procurará que se difunda de maner</w:t>
      </w:r>
      <w:r w:rsidRPr="00B10E57">
        <w:rPr>
          <w:rFonts w:ascii="Arial Narrow" w:hAnsi="Arial Narrow"/>
          <w:szCs w:val="24"/>
        </w:rPr>
        <w:t>a oportuna en el Canal del Congreso, y en los medios electrónicos de cobertura nacional.</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12.- Las propuestas deberán presentarse por escrito, a través de una carta dirigida a los Secretarios de la Mesa Directiva. La carta deberá estar firmada por</w:t>
      </w:r>
      <w:r w:rsidRPr="00B10E57">
        <w:rPr>
          <w:rFonts w:ascii="Arial Narrow" w:hAnsi="Arial Narrow"/>
          <w:szCs w:val="24"/>
        </w:rPr>
        <w:t xml:space="preserve"> el titular o los titulares de la institución o instituciones que propongan a un candidato y deberá contener lo siguiente: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I. Datos generales de la institución </w:t>
      </w:r>
      <w:proofErr w:type="spellStart"/>
      <w:r w:rsidRPr="00B10E57">
        <w:rPr>
          <w:rFonts w:ascii="Arial Narrow" w:hAnsi="Arial Narrow"/>
          <w:szCs w:val="24"/>
        </w:rPr>
        <w:t>promovente</w:t>
      </w:r>
      <w:proofErr w:type="spellEnd"/>
      <w:r w:rsidRPr="00B10E57">
        <w:rPr>
          <w:rFonts w:ascii="Arial Narrow" w:hAnsi="Arial Narrow"/>
          <w:szCs w:val="24"/>
        </w:rPr>
        <w:t>:</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 Nombre;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b) Domicilio para recibir y oír notificaciones;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c) Teléfono, y</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d) Di</w:t>
      </w:r>
      <w:r w:rsidRPr="00B10E57">
        <w:rPr>
          <w:rFonts w:ascii="Arial Narrow" w:hAnsi="Arial Narrow"/>
          <w:szCs w:val="24"/>
        </w:rPr>
        <w:t>rección de correo electrónico y página de Internet, en caso de contar con ellos.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 Datos generales del candidato: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 Nombre;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b) Edad;</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c) Profesión o actividad que desempeña;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d) Domicilio para recibir y oír notificaciones;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e) Teléfono, y</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f) </w:t>
      </w:r>
      <w:r w:rsidRPr="00B10E57">
        <w:rPr>
          <w:rFonts w:ascii="Arial Narrow" w:hAnsi="Arial Narrow"/>
          <w:szCs w:val="24"/>
        </w:rPr>
        <w:t>Dirección de correo electrónico y página de Internet, en caso de contar con ellos.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III. Motivos por los que se promueve la candidatura.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13.- Los documentos que deberán anexarse a la carta de propuesta son los siguientes: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 Acta de nacimiento o</w:t>
      </w:r>
      <w:r w:rsidRPr="00B10E57">
        <w:rPr>
          <w:rFonts w:ascii="Arial Narrow" w:hAnsi="Arial Narrow"/>
          <w:szCs w:val="24"/>
        </w:rPr>
        <w:t>riginal;</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 Currículum vite;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III. Copia de comprobante del último grado de estudios, y</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IV. Documentos o pruebas fehacientes que avalen los motivos de la candidatura.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14.- Sólo podrán registrar candidatos las instituciones convocadas o las per</w:t>
      </w:r>
      <w:r w:rsidRPr="00B10E57">
        <w:rPr>
          <w:rFonts w:ascii="Arial Narrow" w:hAnsi="Arial Narrow"/>
          <w:szCs w:val="24"/>
        </w:rPr>
        <w:t>sonas físicas, siempre y cuando, sean por lo menos tres las que propongan a algún ciudadano.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15.- Serán aceptadas las propuestas que se envíen por correo certificado o mensajería, con acuse de recibo, siempre y cuando lleguen a las oficinas de la</w:t>
      </w:r>
      <w:r w:rsidRPr="00B10E57">
        <w:rPr>
          <w:rFonts w:ascii="Arial Narrow" w:hAnsi="Arial Narrow"/>
          <w:szCs w:val="24"/>
        </w:rPr>
        <w:t xml:space="preserve"> Mesa Directiva, antes de que concluya el plazo establecido en la convocatoria.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16.- Las candidaturas que se envíen a la Comisión por mensajería, serán remitidas a la Mesa Directiva, con el fin de que cursen el proceso legal, y el acuse de recibo</w:t>
      </w:r>
      <w:r w:rsidRPr="00B10E57">
        <w:rPr>
          <w:rFonts w:ascii="Arial Narrow" w:hAnsi="Arial Narrow"/>
          <w:szCs w:val="24"/>
        </w:rPr>
        <w:t xml:space="preserve"> será enviado en forma simultánea a la institución proponente y al candidato, por los medios que disponga la Mesa Directiva.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lastRenderedPageBreak/>
        <w:t xml:space="preserve">Artículo 17.- El Presidente designará al Secretario que hará la revisión de los documentos y el registro correspondiente. El </w:t>
      </w:r>
      <w:r w:rsidRPr="00B10E57">
        <w:rPr>
          <w:rFonts w:ascii="Arial Narrow" w:hAnsi="Arial Narrow"/>
          <w:szCs w:val="24"/>
        </w:rPr>
        <w:t>Secretario dará cuenta a la Presidencia de las propuestas aceptadas e inmediatamente las remitirá a la Comisión para su examen y dictamen correspondiente.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18.- El Secretario tendrá cinco días hábiles, a partir de la fecha de recepción de la propu</w:t>
      </w:r>
      <w:r w:rsidRPr="00B10E57">
        <w:rPr>
          <w:rFonts w:ascii="Arial Narrow" w:hAnsi="Arial Narrow"/>
          <w:szCs w:val="24"/>
        </w:rPr>
        <w:t>esta, para revisar si cumple los requisitos que establece el Reglamento.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19.- Si el expediente no cumple los requisitos, el Secretario hará una advertencia al promotor para que subsane, corrija o complete el expediente, dentro de los cinco días h</w:t>
      </w:r>
      <w:r w:rsidRPr="00B10E57">
        <w:rPr>
          <w:rFonts w:ascii="Arial Narrow" w:hAnsi="Arial Narrow"/>
          <w:szCs w:val="24"/>
        </w:rPr>
        <w:t>ábiles posteriores a la recepción, apercibido de que en caso de no atender la notificación, el registro quedará sin efecto.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20.- La advertencia a que se refiere el artículo anterior, se hará a través de medios escritos, por correo electrónico y p</w:t>
      </w:r>
      <w:r w:rsidRPr="00B10E57">
        <w:rPr>
          <w:rFonts w:ascii="Arial Narrow" w:hAnsi="Arial Narrow"/>
          <w:szCs w:val="24"/>
        </w:rPr>
        <w:t>or estrados, señalando el motivo de la advertencia. Si el Secretario no formula ninguna advertencia dentro de ese término, la inscripción y el registro quedarán firmes y el expediente pasará a la Comisión.</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21.- Si el expediente es subsanado, corr</w:t>
      </w:r>
      <w:r w:rsidRPr="00B10E57">
        <w:rPr>
          <w:rFonts w:ascii="Arial Narrow" w:hAnsi="Arial Narrow"/>
          <w:szCs w:val="24"/>
        </w:rPr>
        <w:t>egido o completado dentro de este término, la inscripción y el registro quedarán firmes y pasará a la Comisión; si no, la inscripción y el registro quedarán sin efecto.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22.- Los expedientes cuya inscripción y registro hayan quedado sin efecto, en</w:t>
      </w:r>
      <w:r w:rsidRPr="00B10E57">
        <w:rPr>
          <w:rFonts w:ascii="Arial Narrow" w:hAnsi="Arial Narrow"/>
          <w:szCs w:val="24"/>
        </w:rPr>
        <w:t xml:space="preserve"> términos del artículo anterior, no podrán volver a presentarse para registro e inscripción durante esa legislatura.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23.- El procedimiento señalado en los artículos 18, 19, 20 y 21 de este Reglamento se aplicará solamente a los expedientes que re</w:t>
      </w:r>
      <w:r w:rsidRPr="00B10E57">
        <w:rPr>
          <w:rFonts w:ascii="Arial Narrow" w:hAnsi="Arial Narrow"/>
          <w:szCs w:val="24"/>
        </w:rPr>
        <w:t>ciba el Secretario, cuando menos cinco días antes de que se venza el plazo de inscripción de candidaturas.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Artículo 24.- Los expedientes que reciba el Secretario, con menos de cinco días antes de que venza el plazo de inscripción de candidaturas, pasarán </w:t>
      </w:r>
      <w:r w:rsidRPr="00B10E57">
        <w:rPr>
          <w:rFonts w:ascii="Arial Narrow" w:hAnsi="Arial Narrow"/>
          <w:szCs w:val="24"/>
        </w:rPr>
        <w:t>directamente a la etapa de examen de cumplimiento de requisitos sin derecho a que se subsane, corrija o complete.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25.- El Secretario puede admitir como documentos y pruebas fehacientes que avalen los motivos de la candidatura, los expedidos por l</w:t>
      </w:r>
      <w:r w:rsidRPr="00B10E57">
        <w:rPr>
          <w:rFonts w:ascii="Arial Narrow" w:hAnsi="Arial Narrow"/>
          <w:szCs w:val="24"/>
        </w:rPr>
        <w:t>as autoridades de este país: fotografías, audio, video, notas periodísticas, archivos privados y, en general, todo aquel que documente tiempo, modo y lugar de las acciones del candidato propuesto.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26.- Los documentos originales serán devueltos po</w:t>
      </w:r>
      <w:r w:rsidRPr="00B10E57">
        <w:rPr>
          <w:rFonts w:ascii="Arial Narrow" w:hAnsi="Arial Narrow"/>
          <w:szCs w:val="24"/>
        </w:rPr>
        <w:t>r la Comisión, al Secretario, y éste a su vez, al proponente o al candidato, dentro de los 30 días hábiles siguientes a la entrega de la Medalla, aún sin que medie solicitud, pero la Comisión guardará una copia que anexará a los informes correspondientes.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27.- Los expedientes cuya inscripción y registro queden firmes pasarán a la etapa de resolución en la Comisión, donde los diputados que la integran elegirán mediante votación, en reunión plenaria, al candidato merecedor de la Medalla.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lastRenderedPageBreak/>
        <w:t>Artículo 2</w:t>
      </w:r>
      <w:r w:rsidRPr="00B10E57">
        <w:rPr>
          <w:rFonts w:ascii="Arial Narrow" w:hAnsi="Arial Narrow"/>
          <w:szCs w:val="24"/>
        </w:rPr>
        <w:t>8.- A los candidatos que pasen a la etapa de resolución y no resulten electos para recibir la Medalla se les reconocerá su participación en el proceso, a través de un documento por escrito. La Mesa Directiva podrá organizar un evento en el que se les entre</w:t>
      </w:r>
      <w:r w:rsidRPr="00B10E57">
        <w:rPr>
          <w:rFonts w:ascii="Arial Narrow" w:hAnsi="Arial Narrow"/>
          <w:szCs w:val="24"/>
        </w:rPr>
        <w:t>gue el reconocimiento y serán invitados a la sesión solemne en la que se otorgará la Medalla.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25 DE FEBRERO DE 2013)</w:t>
      </w:r>
    </w:p>
    <w:p w:rsidR="00E639C7" w:rsidRPr="00B10E57" w:rsidRDefault="00B10E57">
      <w:pPr>
        <w:pStyle w:val="Estilo"/>
        <w:rPr>
          <w:rFonts w:ascii="Arial Narrow" w:hAnsi="Arial Narrow"/>
          <w:szCs w:val="24"/>
        </w:rPr>
      </w:pPr>
      <w:r w:rsidRPr="00B10E57">
        <w:rPr>
          <w:rFonts w:ascii="Arial Narrow" w:hAnsi="Arial Narrow"/>
          <w:szCs w:val="24"/>
        </w:rPr>
        <w:t>Artículo 29.- El pleno de la Cámara, previo dictamen de la Comisión, aprobará el decreto por que se conferirá la Medall</w:t>
      </w:r>
      <w:r w:rsidRPr="00B10E57">
        <w:rPr>
          <w:rFonts w:ascii="Arial Narrow" w:hAnsi="Arial Narrow"/>
          <w:szCs w:val="24"/>
        </w:rPr>
        <w:t>a al ciudadano o ciudadana que se haya distinguido de manera relevante, sirviendo a la colectividad nacional, a la República y a la humanidad.</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4 DE ABRIL DE 2014)</w:t>
      </w:r>
    </w:p>
    <w:p w:rsidR="00E639C7" w:rsidRPr="00B10E57" w:rsidRDefault="00B10E57">
      <w:pPr>
        <w:pStyle w:val="Estilo"/>
        <w:rPr>
          <w:rFonts w:ascii="Arial Narrow" w:hAnsi="Arial Narrow"/>
          <w:szCs w:val="24"/>
        </w:rPr>
      </w:pPr>
      <w:r w:rsidRPr="00B10E57">
        <w:rPr>
          <w:rFonts w:ascii="Arial Narrow" w:hAnsi="Arial Narrow"/>
          <w:szCs w:val="24"/>
        </w:rPr>
        <w:t>Artículo 30.- Durante el mes de septiembre de cada año de ejercicio, la M</w:t>
      </w:r>
      <w:r w:rsidRPr="00B10E57">
        <w:rPr>
          <w:rFonts w:ascii="Arial Narrow" w:hAnsi="Arial Narrow"/>
          <w:szCs w:val="24"/>
        </w:rPr>
        <w:t>esa Directiva encargará a la Casa de Moneda de la Nación la elaboración de dos ejemplares de la Medalla que vaya a entregarse. Uno de los ejemplares será el que se entregue a la persona galardonada y el otro será entregado al Museo Legislativo para su exhi</w:t>
      </w:r>
      <w:r w:rsidRPr="00B10E57">
        <w:rPr>
          <w:rFonts w:ascii="Arial Narrow" w:hAnsi="Arial Narrow"/>
          <w:szCs w:val="24"/>
        </w:rPr>
        <w:t>bición al público en general, en un plazo no mayor a 30 días naturales, posteriores a la celebración de la sesión solemne.</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Artículo 31.- El Decreto que acredita el otorgamiento de la Medalla estará autorizado con las firmas del Presidente y los </w:t>
      </w:r>
      <w:r w:rsidRPr="00B10E57">
        <w:rPr>
          <w:rFonts w:ascii="Arial Narrow" w:hAnsi="Arial Narrow"/>
          <w:szCs w:val="24"/>
        </w:rPr>
        <w:t>Secretarios de la Cámara.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(REFORMADO, D.O.F. 25 DE FEBRERO DE 2013)</w:t>
      </w:r>
    </w:p>
    <w:p w:rsidR="00E639C7" w:rsidRPr="00B10E57" w:rsidRDefault="00B10E57">
      <w:pPr>
        <w:pStyle w:val="Estilo"/>
        <w:rPr>
          <w:rFonts w:ascii="Arial Narrow" w:hAnsi="Arial Narrow"/>
          <w:szCs w:val="24"/>
        </w:rPr>
      </w:pPr>
      <w:r w:rsidRPr="00B10E57">
        <w:rPr>
          <w:rFonts w:ascii="Arial Narrow" w:hAnsi="Arial Narrow"/>
          <w:szCs w:val="24"/>
        </w:rPr>
        <w:t>Artículo 32.- La Medalla, el Pergamino alusivo al dictamen de la Comisión, un ejemplar original del Decreto de la Cámara y la suma de dinero respectivos, serán entregados en sesión solemn</w:t>
      </w:r>
      <w:r w:rsidRPr="00B10E57">
        <w:rPr>
          <w:rFonts w:ascii="Arial Narrow" w:hAnsi="Arial Narrow"/>
          <w:szCs w:val="24"/>
        </w:rPr>
        <w:t>e que celebre la Cámara de Diputados para tal efecto, en la fecha prevista en el artículo 4 de este Reglamento.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 En la sesión podrán hacer uso de la palabra un diputado miembro de la Comisión, la persona homenajeada y el Presidente de la Mesa Directiva.</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 La Junta de Coordinación Política propondrá al Pleno un acuerdo que señale los tiempos y el orden en que intervendrán los oradores.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III. La Mesa Directiva determinará el protocolo de la sesión.</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IV. El Comité Editorial de la Cámara, en coordinación </w:t>
      </w:r>
      <w:r w:rsidRPr="00B10E57">
        <w:rPr>
          <w:rFonts w:ascii="Arial Narrow" w:hAnsi="Arial Narrow"/>
          <w:szCs w:val="24"/>
        </w:rPr>
        <w:t>con la Biblioteca, publicará un folleto o un libro sobre la sesión solemne, ya sea a través de edición de la Cámara o en coedición con otra casa editorial.</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33.- El Decreto de la Cámara de Diputados por el que se otorga la Medalla será publicado e</w:t>
      </w:r>
      <w:r w:rsidRPr="00B10E57">
        <w:rPr>
          <w:rFonts w:ascii="Arial Narrow" w:hAnsi="Arial Narrow"/>
          <w:szCs w:val="24"/>
        </w:rPr>
        <w:t>n el Diario Oficial de la Federación, así como en, al menos tres diarios de circulación nacional. El Presidente dispondrá lo conducente, a efecto de cumplir con lo que señala el presente artículo.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Artículo 34.- La resolución que apruebe el Pleno de la Cám</w:t>
      </w:r>
      <w:r w:rsidRPr="00B10E57">
        <w:rPr>
          <w:rFonts w:ascii="Arial Narrow" w:hAnsi="Arial Narrow"/>
          <w:szCs w:val="24"/>
        </w:rPr>
        <w:t>ara será inatacable.</w:t>
      </w:r>
    </w:p>
    <w:p w:rsidR="00E639C7" w:rsidRPr="00B10E57" w:rsidRDefault="00E639C7">
      <w:pPr>
        <w:pStyle w:val="Estilo"/>
        <w:rPr>
          <w:rFonts w:ascii="Arial Narrow" w:hAnsi="Arial Narrow"/>
          <w:szCs w:val="24"/>
        </w:rPr>
      </w:pP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TRANSITORIOS</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Primero.- El presente Reglamento entrará en vigor al día siguiente de su publicación en el Diario Oficial de la Federación.</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Segundo.- El presente Reglamento abroga el Reglamento de la Medalla al Mérito Cívico "Eduardo </w:t>
      </w:r>
      <w:r w:rsidRPr="00B10E57">
        <w:rPr>
          <w:rFonts w:ascii="Arial Narrow" w:hAnsi="Arial Narrow"/>
          <w:szCs w:val="24"/>
        </w:rPr>
        <w:t xml:space="preserve">Neri, Legisladores de 1913", </w:t>
      </w:r>
      <w:proofErr w:type="gramStart"/>
      <w:r w:rsidRPr="00B10E57">
        <w:rPr>
          <w:rFonts w:ascii="Arial Narrow" w:hAnsi="Arial Narrow"/>
          <w:szCs w:val="24"/>
        </w:rPr>
        <w:t>de la</w:t>
      </w:r>
      <w:proofErr w:type="gramEnd"/>
      <w:r w:rsidRPr="00B10E57">
        <w:rPr>
          <w:rFonts w:ascii="Arial Narrow" w:hAnsi="Arial Narrow"/>
          <w:szCs w:val="24"/>
        </w:rPr>
        <w:t xml:space="preserve"> H. Cámara de Diputados, publicado en el Diario Oficial de la Federación el 7 de mayo del 2002.</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Tercero.- El presente Reglamento abroga el Acuerdo de la Mesa Directiva de la Comisión de Régimen, Reglamentos y Prácticas Pa</w:t>
      </w:r>
      <w:r w:rsidRPr="00B10E57">
        <w:rPr>
          <w:rFonts w:ascii="Arial Narrow" w:hAnsi="Arial Narrow"/>
          <w:szCs w:val="24"/>
        </w:rPr>
        <w:t>rlamentarias, que detalla el procedimiento de entrega de la Medalla al Mérito Cívico "Eduardo Neri, Legisladores de 1913", publicado en la Gaceta Parlamentaria de la Cámara de Diputados, el 4 de agosto de 2008.</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Cuarto.- El presente Reglamento no puede ser</w:t>
      </w:r>
      <w:r w:rsidRPr="00B10E57">
        <w:rPr>
          <w:rFonts w:ascii="Arial Narrow" w:hAnsi="Arial Narrow"/>
          <w:szCs w:val="24"/>
        </w:rPr>
        <w:t xml:space="preserve"> modificado, derogado o abrogado, en ningún caso, por acuerdos parlamentarios. Cuando surja un hecho o acto no previsto por este Reglamento, la Mesa Directiva podrá acordar lo conducente para dar certeza al proceso.</w:t>
      </w:r>
    </w:p>
    <w:p w:rsidR="00E639C7" w:rsidRPr="00B10E57" w:rsidRDefault="00E639C7">
      <w:pPr>
        <w:pStyle w:val="Estilo"/>
        <w:rPr>
          <w:rFonts w:ascii="Arial Narrow" w:hAnsi="Arial Narrow"/>
          <w:szCs w:val="24"/>
        </w:rPr>
      </w:pPr>
    </w:p>
    <w:p w:rsidR="00E639C7" w:rsidRPr="00B10E57" w:rsidRDefault="00B10E57">
      <w:pPr>
        <w:pStyle w:val="Estilo"/>
        <w:rPr>
          <w:rFonts w:ascii="Arial Narrow" w:hAnsi="Arial Narrow"/>
          <w:szCs w:val="24"/>
        </w:rPr>
      </w:pPr>
      <w:r w:rsidRPr="00B10E57">
        <w:rPr>
          <w:rFonts w:ascii="Arial Narrow" w:hAnsi="Arial Narrow"/>
          <w:szCs w:val="24"/>
        </w:rPr>
        <w:t xml:space="preserve">SALON DE SESIONES DE LA CAMARA DE </w:t>
      </w:r>
      <w:r w:rsidRPr="00B10E57">
        <w:rPr>
          <w:rFonts w:ascii="Arial Narrow" w:hAnsi="Arial Narrow"/>
          <w:szCs w:val="24"/>
        </w:rPr>
        <w:t xml:space="preserve">DIPUTADOS DEL HONORABLE CONGRESO DE LA UNION.- México, D.F., a 12 de febrero de 2009.- </w:t>
      </w:r>
      <w:proofErr w:type="spellStart"/>
      <w:r w:rsidRPr="00B10E57">
        <w:rPr>
          <w:rFonts w:ascii="Arial Narrow" w:hAnsi="Arial Narrow"/>
          <w:szCs w:val="24"/>
        </w:rPr>
        <w:t>Dip</w:t>
      </w:r>
      <w:proofErr w:type="spellEnd"/>
      <w:r w:rsidRPr="00B10E57">
        <w:rPr>
          <w:rFonts w:ascii="Arial Narrow" w:hAnsi="Arial Narrow"/>
          <w:szCs w:val="24"/>
        </w:rPr>
        <w:t xml:space="preserve">. César Horacio Duarte </w:t>
      </w:r>
      <w:proofErr w:type="spellStart"/>
      <w:r w:rsidRPr="00B10E57">
        <w:rPr>
          <w:rFonts w:ascii="Arial Narrow" w:hAnsi="Arial Narrow"/>
          <w:szCs w:val="24"/>
        </w:rPr>
        <w:t>Jáquez</w:t>
      </w:r>
      <w:proofErr w:type="spellEnd"/>
      <w:r w:rsidRPr="00B10E57">
        <w:rPr>
          <w:rFonts w:ascii="Arial Narrow" w:hAnsi="Arial Narrow"/>
          <w:szCs w:val="24"/>
        </w:rPr>
        <w:t xml:space="preserve">, Presidente.- </w:t>
      </w:r>
      <w:proofErr w:type="spellStart"/>
      <w:r w:rsidRPr="00B10E57">
        <w:rPr>
          <w:rFonts w:ascii="Arial Narrow" w:hAnsi="Arial Narrow"/>
          <w:szCs w:val="24"/>
        </w:rPr>
        <w:t>Dip</w:t>
      </w:r>
      <w:proofErr w:type="spellEnd"/>
      <w:r w:rsidRPr="00B10E57">
        <w:rPr>
          <w:rFonts w:ascii="Arial Narrow" w:hAnsi="Arial Narrow"/>
          <w:szCs w:val="24"/>
        </w:rPr>
        <w:t xml:space="preserve">. Rosa Elia Romero </w:t>
      </w:r>
      <w:proofErr w:type="spellStart"/>
      <w:r w:rsidRPr="00B10E57">
        <w:rPr>
          <w:rFonts w:ascii="Arial Narrow" w:hAnsi="Arial Narrow"/>
          <w:szCs w:val="24"/>
        </w:rPr>
        <w:t>Guzman</w:t>
      </w:r>
      <w:proofErr w:type="spellEnd"/>
      <w:r w:rsidRPr="00B10E57">
        <w:rPr>
          <w:rFonts w:ascii="Arial Narrow" w:hAnsi="Arial Narrow"/>
          <w:szCs w:val="24"/>
        </w:rPr>
        <w:t>, Secretaria.- Rúbricas.</w:t>
      </w:r>
    </w:p>
    <w:p w:rsidR="00E639C7" w:rsidRPr="00B10E57" w:rsidRDefault="00E639C7">
      <w:pPr>
        <w:pStyle w:val="Estilo"/>
        <w:rPr>
          <w:rFonts w:ascii="Arial Narrow" w:hAnsi="Arial Narrow"/>
          <w:szCs w:val="24"/>
        </w:rPr>
      </w:pPr>
    </w:p>
    <w:p w:rsidR="00E639C7" w:rsidRPr="00B10E57" w:rsidRDefault="00E639C7">
      <w:pPr>
        <w:pStyle w:val="Estilo"/>
        <w:rPr>
          <w:rFonts w:ascii="Arial Narrow" w:hAnsi="Arial Narrow"/>
          <w:szCs w:val="24"/>
        </w:rPr>
      </w:pPr>
    </w:p>
    <w:p w:rsidR="00E639C7" w:rsidRPr="00B10E57" w:rsidRDefault="00E639C7">
      <w:pPr>
        <w:pStyle w:val="Estilo"/>
        <w:rPr>
          <w:rFonts w:ascii="Arial Narrow" w:hAnsi="Arial Narrow"/>
          <w:szCs w:val="24"/>
        </w:rPr>
      </w:pPr>
    </w:p>
    <w:sectPr w:rsidR="00E639C7" w:rsidRPr="00B10E57"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10E57">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B10E57"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0E57"/>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639C7"/>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BB65F2-D91E-4DBC-B087-35A15849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DGCCOJN Servicio Social 01</cp:lastModifiedBy>
  <cp:revision>2</cp:revision>
  <dcterms:created xsi:type="dcterms:W3CDTF">2015-03-19T16:19:00Z</dcterms:created>
  <dcterms:modified xsi:type="dcterms:W3CDTF">2015-03-19T16:19:00Z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